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A4" w:rsidRDefault="009E6EA4" w:rsidP="002E3FDF">
      <w:pPr>
        <w:spacing w:after="0" w:line="279" w:lineRule="auto"/>
        <w:ind w:firstLine="360"/>
        <w:jc w:val="center"/>
        <w:rPr>
          <w:rFonts w:ascii="Times New Roman" w:eastAsia="Times New Roman" w:hAnsi="Times New Roman" w:cs="Times New Roman"/>
          <w:b/>
          <w:color w:val="000000"/>
          <w:sz w:val="28"/>
          <w:szCs w:val="28"/>
          <w:lang w:eastAsia="lt-LT"/>
        </w:rPr>
      </w:pPr>
      <w:r>
        <w:rPr>
          <w:rFonts w:ascii="Times New Roman" w:eastAsia="Times New Roman" w:hAnsi="Times New Roman" w:cs="Times New Roman"/>
          <w:b/>
          <w:color w:val="000000"/>
          <w:sz w:val="28"/>
          <w:szCs w:val="28"/>
          <w:lang w:eastAsia="lt-LT"/>
        </w:rPr>
        <w:t>Tėvams ir mokytojams</w:t>
      </w:r>
    </w:p>
    <w:p w:rsidR="002E3FDF" w:rsidRPr="002E3FDF" w:rsidRDefault="002E3FDF" w:rsidP="002E3FDF">
      <w:pPr>
        <w:spacing w:after="0" w:line="279" w:lineRule="auto"/>
        <w:ind w:firstLine="360"/>
        <w:jc w:val="center"/>
        <w:rPr>
          <w:rFonts w:ascii="Times New Roman" w:eastAsia="Times New Roman" w:hAnsi="Times New Roman" w:cs="Times New Roman"/>
          <w:color w:val="000000"/>
          <w:sz w:val="28"/>
          <w:szCs w:val="28"/>
          <w:lang w:eastAsia="lt-LT"/>
        </w:rPr>
      </w:pPr>
      <w:bookmarkStart w:id="0" w:name="_GoBack"/>
      <w:bookmarkEnd w:id="0"/>
      <w:r w:rsidRPr="002E3FDF">
        <w:rPr>
          <w:rFonts w:ascii="Times New Roman" w:eastAsia="Times New Roman" w:hAnsi="Times New Roman" w:cs="Times New Roman"/>
          <w:b/>
          <w:color w:val="000000"/>
          <w:sz w:val="28"/>
          <w:szCs w:val="28"/>
          <w:lang w:eastAsia="lt-LT"/>
        </w:rPr>
        <w:t>Kaip padėti savo vaikui išmokti mokytis</w:t>
      </w:r>
    </w:p>
    <w:p w:rsidR="002E3FDF" w:rsidRPr="002E3FDF" w:rsidRDefault="002E3FDF" w:rsidP="002E3FDF">
      <w:pPr>
        <w:spacing w:after="0"/>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Išsiaiškinkite individualias vaiko galimybes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Nustatykite vaiko mokymosi tipą: ar jis geriau įsimena turinį, jeigu jam istorija pasakojama, o galbūt matematikos užduotį sprendžia piešdamas arba mokydamasis žingsniuoja po kambarį? Skatinkite vaiką, kad mokydamasis stebėtų save iš šalies, ir šitaip pratintųsi geriau kontroliuoti ir valdyti savo veiksmus. Vaikui įsivertinti gali padėti mokymosi aplankai ar dienoraščiai, kuriuose būtų žymima mokymosi trukmė, turinys, mokymosi būdai ir rezultatai. Tinkamos mokymosi strategijos besimokančiajam – tarsi darbo įrankis amatininkui.  </w:t>
      </w:r>
    </w:p>
    <w:p w:rsidR="002E3FDF" w:rsidRPr="002E3FDF" w:rsidRDefault="002E3FDF" w:rsidP="002E3FDF">
      <w:pPr>
        <w:spacing w:after="0"/>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Kiekvienas vaikas yra kitoks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Kai kurie vaikai greitai suvokia ir priima tai, kas nauja, kiti iš pradžių gali šiek tiek priešintis. Svarbu padėti vaikui rasti individualų</w:t>
      </w:r>
      <w:r w:rsidRPr="002E3FDF">
        <w:rPr>
          <w:rFonts w:ascii="Times New Roman" w:eastAsia="Times New Roman" w:hAnsi="Times New Roman" w:cs="Times New Roman"/>
          <w:i/>
          <w:color w:val="000000"/>
          <w:sz w:val="24"/>
          <w:szCs w:val="24"/>
          <w:lang w:eastAsia="lt-LT"/>
        </w:rPr>
        <w:t xml:space="preserve"> </w:t>
      </w:r>
      <w:r w:rsidRPr="002E3FDF">
        <w:rPr>
          <w:rFonts w:ascii="Times New Roman" w:eastAsia="Times New Roman" w:hAnsi="Times New Roman" w:cs="Times New Roman"/>
          <w:color w:val="000000"/>
          <w:sz w:val="24"/>
          <w:szCs w:val="24"/>
          <w:lang w:eastAsia="lt-LT"/>
        </w:rPr>
        <w:t>kelią – veiksmingą tik jam. Kad ir kas būtų, neturėtume per daug reikalauti, –</w:t>
      </w:r>
      <w:r w:rsidRPr="002E3FDF">
        <w:rPr>
          <w:rFonts w:ascii="Times New Roman" w:eastAsia="Times New Roman" w:hAnsi="Times New Roman" w:cs="Times New Roman"/>
          <w:color w:val="C00000"/>
          <w:sz w:val="24"/>
          <w:szCs w:val="24"/>
          <w:lang w:eastAsia="lt-LT"/>
        </w:rPr>
        <w:t xml:space="preserve"> </w:t>
      </w:r>
      <w:r w:rsidRPr="002E3FDF">
        <w:rPr>
          <w:rFonts w:ascii="Times New Roman" w:eastAsia="Times New Roman" w:hAnsi="Times New Roman" w:cs="Times New Roman"/>
          <w:color w:val="000000"/>
          <w:sz w:val="24"/>
          <w:szCs w:val="24"/>
          <w:lang w:eastAsia="lt-LT"/>
        </w:rPr>
        <w:t xml:space="preserve">tik kartu numatyti realius tikslus. Ilgainiui besimokantys vis daugiau atsakomybės turi perkelti ant savo pečių. Veikdami prieš vaiko valią, nieko nepasieksime, nes motyvacija neįskiepijama.  </w:t>
      </w:r>
    </w:p>
    <w:p w:rsidR="002E3FDF" w:rsidRPr="002E3FDF" w:rsidRDefault="002E3FDF" w:rsidP="002E3FDF">
      <w:pPr>
        <w:spacing w:after="26"/>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Pasitikrinkite savo požiūrį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Ar kartais vaikui pasakote, kad mokykla ir mokslas nereikalingi arba mokytojai nekompetentingi? Kaip kalbate apie mokyklą? Tokie posakiai: „Chemijos tau niekuomet neprireiks“ arba „Gimtoji kalba ir man visada prastai sekėsi“ gali slopinti jūsų vaiko norą mokytis. Ar pakankamai jį giriate? Drąsinkite vaiką su entuziazmu</w:t>
      </w:r>
      <w:r w:rsidRPr="002E3FDF">
        <w:rPr>
          <w:rFonts w:ascii="Times New Roman" w:eastAsia="Times New Roman" w:hAnsi="Times New Roman" w:cs="Times New Roman"/>
          <w:color w:val="424242"/>
          <w:sz w:val="24"/>
          <w:szCs w:val="24"/>
          <w:lang w:eastAsia="lt-LT"/>
        </w:rPr>
        <w:t xml:space="preserve">. Kooperuokitės, o ne globokite. </w:t>
      </w:r>
      <w:r w:rsidRPr="002E3FDF">
        <w:rPr>
          <w:rFonts w:ascii="Times New Roman" w:eastAsia="Times New Roman" w:hAnsi="Times New Roman" w:cs="Times New Roman"/>
          <w:b/>
          <w:color w:val="000000"/>
          <w:sz w:val="24"/>
          <w:szCs w:val="24"/>
          <w:lang w:eastAsia="lt-LT"/>
        </w:rPr>
        <w:t xml:space="preserve"> </w:t>
      </w:r>
    </w:p>
    <w:p w:rsidR="002E3FDF" w:rsidRPr="002E3FDF" w:rsidRDefault="002E3FDF" w:rsidP="002E3FDF">
      <w:pPr>
        <w:spacing w:after="5" w:line="268" w:lineRule="auto"/>
        <w:ind w:left="341"/>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Venkite tokių posakių: „Tai kur </w:t>
      </w:r>
      <w:r w:rsidRPr="002E3FDF">
        <w:rPr>
          <w:rFonts w:ascii="Times New Roman" w:eastAsia="Times New Roman" w:hAnsi="Times New Roman" w:cs="Times New Roman"/>
          <w:b/>
          <w:color w:val="000000"/>
          <w:sz w:val="24"/>
          <w:szCs w:val="24"/>
          <w:lang w:eastAsia="lt-LT"/>
        </w:rPr>
        <w:t>mes</w:t>
      </w:r>
      <w:r w:rsidRPr="002E3FDF">
        <w:rPr>
          <w:rFonts w:ascii="Times New Roman" w:eastAsia="Times New Roman" w:hAnsi="Times New Roman" w:cs="Times New Roman"/>
          <w:color w:val="000000"/>
          <w:sz w:val="24"/>
          <w:szCs w:val="24"/>
          <w:lang w:eastAsia="lt-LT"/>
        </w:rPr>
        <w:t xml:space="preserve"> čia sustojome?“, „Kas </w:t>
      </w:r>
      <w:r w:rsidRPr="002E3FDF">
        <w:rPr>
          <w:rFonts w:ascii="Times New Roman" w:eastAsia="Times New Roman" w:hAnsi="Times New Roman" w:cs="Times New Roman"/>
          <w:b/>
          <w:color w:val="000000"/>
          <w:sz w:val="24"/>
          <w:szCs w:val="24"/>
          <w:lang w:eastAsia="lt-LT"/>
        </w:rPr>
        <w:t>mums</w:t>
      </w:r>
      <w:r w:rsidRPr="002E3FDF">
        <w:rPr>
          <w:rFonts w:ascii="Times New Roman" w:eastAsia="Times New Roman" w:hAnsi="Times New Roman" w:cs="Times New Roman"/>
          <w:color w:val="000000"/>
          <w:sz w:val="24"/>
          <w:szCs w:val="24"/>
          <w:lang w:eastAsia="lt-LT"/>
        </w:rPr>
        <w:t xml:space="preserve"> buvo užduota?“ ir pan. </w:t>
      </w:r>
    </w:p>
    <w:p w:rsidR="002E3FDF" w:rsidRPr="002E3FDF" w:rsidRDefault="002E3FDF" w:rsidP="002E3FDF">
      <w:pPr>
        <w:spacing w:after="5" w:line="268" w:lineRule="auto"/>
        <w:ind w:left="-15"/>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Klauskite šitaip: „Kur </w:t>
      </w:r>
      <w:r w:rsidRPr="002E3FDF">
        <w:rPr>
          <w:rFonts w:ascii="Times New Roman" w:eastAsia="Times New Roman" w:hAnsi="Times New Roman" w:cs="Times New Roman"/>
          <w:b/>
          <w:color w:val="000000"/>
          <w:sz w:val="24"/>
          <w:szCs w:val="24"/>
          <w:lang w:eastAsia="lt-LT"/>
        </w:rPr>
        <w:t>tu</w:t>
      </w:r>
      <w:r w:rsidRPr="002E3FDF">
        <w:rPr>
          <w:rFonts w:ascii="Times New Roman" w:eastAsia="Times New Roman" w:hAnsi="Times New Roman" w:cs="Times New Roman"/>
          <w:color w:val="000000"/>
          <w:sz w:val="24"/>
          <w:szCs w:val="24"/>
          <w:lang w:eastAsia="lt-LT"/>
        </w:rPr>
        <w:t xml:space="preserve"> sustojai?“, „Kas </w:t>
      </w:r>
      <w:r w:rsidRPr="002E3FDF">
        <w:rPr>
          <w:rFonts w:ascii="Times New Roman" w:eastAsia="Times New Roman" w:hAnsi="Times New Roman" w:cs="Times New Roman"/>
          <w:b/>
          <w:color w:val="000000"/>
          <w:sz w:val="24"/>
          <w:szCs w:val="24"/>
          <w:lang w:eastAsia="lt-LT"/>
        </w:rPr>
        <w:t>tau</w:t>
      </w:r>
      <w:r w:rsidRPr="002E3FDF">
        <w:rPr>
          <w:rFonts w:ascii="Times New Roman" w:eastAsia="Times New Roman" w:hAnsi="Times New Roman" w:cs="Times New Roman"/>
          <w:color w:val="000000"/>
          <w:sz w:val="24"/>
          <w:szCs w:val="24"/>
          <w:lang w:eastAsia="lt-LT"/>
        </w:rPr>
        <w:t xml:space="preserve"> buvo užduota?“ </w:t>
      </w:r>
    </w:p>
    <w:p w:rsidR="002E3FDF" w:rsidRPr="002E3FDF" w:rsidRDefault="002E3FDF" w:rsidP="002E3FDF">
      <w:pPr>
        <w:spacing w:after="26"/>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Baikite ginčytis dėl mokslų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Jeigu jūs ir vaikas patekote tarsi į „užburtą“ ratą, kupiną ginčų ir priekaištų, susitarkite dėl paliaubų. Taikiai pradėkite viską iš naujo. Tokie teiginiai, kaip „tavo kvailos namų darbų užduotys“, tebūnie nuo šiol </w:t>
      </w:r>
      <w:proofErr w:type="spellStart"/>
      <w:r w:rsidRPr="002E3FDF">
        <w:rPr>
          <w:rFonts w:ascii="Times New Roman" w:eastAsia="Times New Roman" w:hAnsi="Times New Roman" w:cs="Times New Roman"/>
          <w:color w:val="000000"/>
          <w:sz w:val="24"/>
          <w:szCs w:val="24"/>
          <w:lang w:eastAsia="lt-LT"/>
        </w:rPr>
        <w:t>tabu</w:t>
      </w:r>
      <w:proofErr w:type="spellEnd"/>
      <w:r w:rsidRPr="002E3FDF">
        <w:rPr>
          <w:rFonts w:ascii="Times New Roman" w:eastAsia="Times New Roman" w:hAnsi="Times New Roman" w:cs="Times New Roman"/>
          <w:color w:val="000000"/>
          <w:sz w:val="24"/>
          <w:szCs w:val="24"/>
          <w:lang w:eastAsia="lt-LT"/>
        </w:rPr>
        <w:t xml:space="preserve">. Maloniais ritualais nuteikite vaiką mokytis. Jūs galite jam išvirti jėgų teikiančios arbatos arba patiekti porą skiltelių obuolio, bananą arba riešutų – maisto smegenims. O gal prieš imantis užduočių leiskite jam pasiklausyti mėgstamiausios dainos arba padaryti dar ką nors, kas galėtų pakelti jo nuotaiką.  </w:t>
      </w:r>
    </w:p>
    <w:p w:rsidR="002E3FDF" w:rsidRPr="002E3FDF" w:rsidRDefault="002E3FDF" w:rsidP="002E3FDF">
      <w:pPr>
        <w:spacing w:after="26"/>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Kartu sudarykite darbų sąrašą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Ką reikia atlikti rengiantis rytojaus klasės darbui? Kaip ir kada atlikti? Kokių sąsajų jūsų vaikas dar nesuprato, kokius žodžius arba faktus jis turi pasikartoti? Beje, planą sudarote ne jūs, o vaikas. Paaiškinkite jam, kad kuo anksčiau pradėjus mokytis, liks laiko galbūt iškilsiančioms problemoms gvildenti ir iš tikrųjų suvokti bei išsaugoti tai, kas išmokta. Skatinkite savo vaiką kiekvieną dieną prieš mokantis apmąstyti, ką jis ketina veikti ir kiek tam tikrai užduočiai atlikti prireiks laiko. Paskui kartu susumuokite rezultatus: ar jis tinkamai įvertino, kas puikiai pavyko ir kokių iškilo problemų, ką būtų galima daryti kitaip? </w:t>
      </w:r>
    </w:p>
    <w:p w:rsidR="002E3FDF" w:rsidRPr="002E3FDF" w:rsidRDefault="002E3FDF" w:rsidP="002E3FDF">
      <w:pPr>
        <w:spacing w:after="25"/>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Laikykitės ritmo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Reguliarus mokymosi laikas, prie kurio vaikas gali priprasti, mažina besaikių diskusijų ir ginčų pavojų. Su savo atžala (mokiniu) aptarkite, kada, jo nuomone, geriausia atlikti namų darbus. Iškart po </w:t>
      </w:r>
      <w:r w:rsidRPr="002E3FDF">
        <w:rPr>
          <w:rFonts w:ascii="Times New Roman" w:eastAsia="Times New Roman" w:hAnsi="Times New Roman" w:cs="Times New Roman"/>
          <w:color w:val="000000"/>
          <w:sz w:val="24"/>
          <w:szCs w:val="24"/>
          <w:lang w:eastAsia="lt-LT"/>
        </w:rPr>
        <w:lastRenderedPageBreak/>
        <w:t xml:space="preserve">pietų? Po ilgesnės pertraukos? O gal prasidėjus vakarui, pažaidus ir susitikus su draugais? Taip pat atsižvelkite į savo vaiko </w:t>
      </w:r>
      <w:proofErr w:type="spellStart"/>
      <w:r w:rsidRPr="002E3FDF">
        <w:rPr>
          <w:rFonts w:ascii="Times New Roman" w:eastAsia="Times New Roman" w:hAnsi="Times New Roman" w:cs="Times New Roman"/>
          <w:color w:val="000000"/>
          <w:sz w:val="24"/>
          <w:szCs w:val="24"/>
          <w:lang w:eastAsia="lt-LT"/>
        </w:rPr>
        <w:t>bioritmą</w:t>
      </w:r>
      <w:proofErr w:type="spellEnd"/>
      <w:r w:rsidRPr="002E3FDF">
        <w:rPr>
          <w:rFonts w:ascii="Times New Roman" w:eastAsia="Times New Roman" w:hAnsi="Times New Roman" w:cs="Times New Roman"/>
          <w:color w:val="000000"/>
          <w:sz w:val="24"/>
          <w:szCs w:val="24"/>
          <w:lang w:eastAsia="lt-LT"/>
        </w:rPr>
        <w:t>. Jeigu jis turi daug pomėgių ir užsiėmimų, pravartu kaskart prieš savaitę susitarti dėl tinkamo mokymosi laiko ir tai pasižymėti raštu. Nuosekliai reikalaukite laikytis sutartų terminų, kol jūsų vaikas pripras prie naujo plano ir pats stengsis nuo jo nenukrypti. Padėkite jam išmokti planuoti į priekį. Namų darbai, laisvalaikis ir kiti terminai gali būti žymimi asmeniniame arba šeimos kalendoriuje. Mokantis nereikia pamiršti ir laisvalaikio, nes kitaip kaupiasi neigiamos emocijos, o mokymasis veikia kaip bausmė.</w:t>
      </w:r>
      <w:r w:rsidRPr="002E3FDF">
        <w:rPr>
          <w:rFonts w:ascii="Times New Roman" w:eastAsia="Times New Roman" w:hAnsi="Times New Roman" w:cs="Times New Roman"/>
          <w:b/>
          <w:color w:val="000000"/>
          <w:sz w:val="24"/>
          <w:szCs w:val="24"/>
          <w:lang w:eastAsia="lt-LT"/>
        </w:rPr>
        <w:t xml:space="preserve"> </w:t>
      </w:r>
    </w:p>
    <w:p w:rsidR="002E3FDF" w:rsidRPr="002E3FDF" w:rsidRDefault="002E3FDF" w:rsidP="002E3FDF">
      <w:pPr>
        <w:spacing w:after="2"/>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Besimokančiajam vaikui perleiskite atsakomybę dėl mokymosi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Svarbu patikinti vaiką, kad jis gali ir geba mokytis, ir jūs to nenorite iš jo atimti. Tačiau pabrėžkite, kad, norėdamas mokytis lengviau ir maloniau, jis visada gali tikėtis jūsų pagalbos. Galbūt pavyks ne iš karto, o žingsnis po žingsnio pasitraukti iš bendro mokymosi. Jei vaikas pripratęs, jog kartu atliekate užduotis, siūloma paaiškinti, kad nuo šiol jis pats turi priimti sprendimus. Ir taip po truputį stenkitės nesimokyti už vaiką. Tik iškilus problemai, suteikite „patarėjo visais klausimais paslaugas“. Kai jau įprasite (ir jūs, ir vaikas) šitaip mokytis, atsiribokite nuo bendro mokymosi, bet kartu apibendrinkite atliktas užduotis, aptarkite, kaip sekėsi mokytis. Parodykite savo pasitikėjimą, kad „tai yra jo darbas“, kad „aš tavimi pasitikiu, tu tai padarysi pats“.  </w:t>
      </w:r>
    </w:p>
    <w:p w:rsidR="002E3FDF" w:rsidRPr="002E3FDF" w:rsidRDefault="002E3FDF" w:rsidP="002E3FDF">
      <w:pPr>
        <w:spacing w:after="25"/>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Padėkite planuoti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Aptarkite su vaiku, ko jis nori pasiekti per atitinkamą mokomąjį dalyką, kurį dalyką mokydamasis turėtų pasitempti ar kaip norėtų</w:t>
      </w:r>
      <w:r w:rsidRPr="002E3FDF">
        <w:rPr>
          <w:rFonts w:ascii="Times New Roman" w:eastAsia="Times New Roman" w:hAnsi="Times New Roman" w:cs="Times New Roman"/>
          <w:color w:val="C00000"/>
          <w:sz w:val="24"/>
          <w:szCs w:val="24"/>
          <w:lang w:eastAsia="lt-LT"/>
        </w:rPr>
        <w:t xml:space="preserve"> </w:t>
      </w:r>
      <w:r w:rsidRPr="002E3FDF">
        <w:rPr>
          <w:rFonts w:ascii="Times New Roman" w:eastAsia="Times New Roman" w:hAnsi="Times New Roman" w:cs="Times New Roman"/>
          <w:color w:val="000000"/>
          <w:sz w:val="24"/>
          <w:szCs w:val="24"/>
          <w:lang w:eastAsia="lt-LT"/>
        </w:rPr>
        <w:t>pakeisti savo</w:t>
      </w:r>
      <w:r w:rsidRPr="002E3FDF">
        <w:rPr>
          <w:rFonts w:ascii="Times New Roman" w:eastAsia="Times New Roman" w:hAnsi="Times New Roman" w:cs="Times New Roman"/>
          <w:color w:val="C00000"/>
          <w:sz w:val="24"/>
          <w:szCs w:val="24"/>
          <w:lang w:eastAsia="lt-LT"/>
        </w:rPr>
        <w:t xml:space="preserve"> </w:t>
      </w:r>
      <w:r w:rsidRPr="002E3FDF">
        <w:rPr>
          <w:rFonts w:ascii="Times New Roman" w:eastAsia="Times New Roman" w:hAnsi="Times New Roman" w:cs="Times New Roman"/>
          <w:color w:val="000000"/>
          <w:sz w:val="24"/>
          <w:szCs w:val="24"/>
          <w:lang w:eastAsia="lt-LT"/>
        </w:rPr>
        <w:t xml:space="preserve">elgesį. Siūloma formuluoti kuo konkretesnius tikslus, pavyzdžiui, „aš ketinu išmokti trečiojo skyriaus taisykles“, o ne „aš noriu, kad man geriau sektųsi matematika“. Padėkite sukurti pasiekiamus ir įmanomus patikrinti </w:t>
      </w:r>
      <w:proofErr w:type="spellStart"/>
      <w:r w:rsidRPr="002E3FDF">
        <w:rPr>
          <w:rFonts w:ascii="Times New Roman" w:eastAsia="Times New Roman" w:hAnsi="Times New Roman" w:cs="Times New Roman"/>
          <w:color w:val="000000"/>
          <w:sz w:val="24"/>
          <w:szCs w:val="24"/>
          <w:lang w:eastAsia="lt-LT"/>
        </w:rPr>
        <w:t>etapinius</w:t>
      </w:r>
      <w:proofErr w:type="spellEnd"/>
      <w:r w:rsidRPr="002E3FDF">
        <w:rPr>
          <w:rFonts w:ascii="Times New Roman" w:eastAsia="Times New Roman" w:hAnsi="Times New Roman" w:cs="Times New Roman"/>
          <w:color w:val="000000"/>
          <w:sz w:val="24"/>
          <w:szCs w:val="24"/>
          <w:lang w:eastAsia="lt-LT"/>
        </w:rPr>
        <w:t xml:space="preserve"> tikslus ir </w:t>
      </w:r>
      <w:proofErr w:type="spellStart"/>
      <w:r w:rsidRPr="002E3FDF">
        <w:rPr>
          <w:rFonts w:ascii="Times New Roman" w:eastAsia="Times New Roman" w:hAnsi="Times New Roman" w:cs="Times New Roman"/>
          <w:color w:val="000000"/>
          <w:sz w:val="24"/>
          <w:szCs w:val="24"/>
          <w:lang w:eastAsia="lt-LT"/>
        </w:rPr>
        <w:t>ketinimus</w:t>
      </w:r>
      <w:proofErr w:type="spellEnd"/>
      <w:r w:rsidRPr="002E3FDF">
        <w:rPr>
          <w:rFonts w:ascii="Times New Roman" w:eastAsia="Times New Roman" w:hAnsi="Times New Roman" w:cs="Times New Roman"/>
          <w:color w:val="000000"/>
          <w:sz w:val="24"/>
          <w:szCs w:val="24"/>
          <w:lang w:eastAsia="lt-LT"/>
        </w:rPr>
        <w:t xml:space="preserve">, sakykime, „kasdien po 15 minučių mokysiuosi 1–3 skyriaus taisykles“. Leiskite vaikui pamąstyti, kaip jis ketina įveikti nesėkmes ir neviltį. Tikslingai skatinkite jį, kad, įsitraukdamas į kokią nors veiklą, pradėtų nuo malonių dalykų, pavyzdžiui, nuo mėgstamo mokymosi dalyko. </w:t>
      </w:r>
    </w:p>
    <w:p w:rsidR="002E3FDF" w:rsidRPr="002E3FDF" w:rsidRDefault="002E3FDF" w:rsidP="002E3FDF">
      <w:pPr>
        <w:spacing w:after="0"/>
        <w:ind w:left="358"/>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Atraskite laiko pokalbiams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Su vaiku atraskite laiko pokalbiams ir šitaip palaikykite naudingą grįžtamąjį ryšį. Galite vaiko pasiekimus lyginti su ankstesniais jo paties, bet</w:t>
      </w:r>
      <w:r w:rsidRPr="002E3FDF">
        <w:rPr>
          <w:rFonts w:ascii="Times New Roman" w:eastAsia="Times New Roman" w:hAnsi="Times New Roman" w:cs="Times New Roman"/>
          <w:color w:val="C00000"/>
          <w:sz w:val="24"/>
          <w:szCs w:val="24"/>
          <w:lang w:eastAsia="lt-LT"/>
        </w:rPr>
        <w:t xml:space="preserve"> </w:t>
      </w:r>
      <w:r w:rsidRPr="002E3FDF">
        <w:rPr>
          <w:rFonts w:ascii="Times New Roman" w:eastAsia="Times New Roman" w:hAnsi="Times New Roman" w:cs="Times New Roman"/>
          <w:color w:val="000000"/>
          <w:sz w:val="24"/>
          <w:szCs w:val="24"/>
          <w:lang w:eastAsia="lt-LT"/>
        </w:rPr>
        <w:t>ne su klasės draugų pasiekimais. Šitaip įmanoma pamatyti jo padarytą pažangą. Suteikite galimybių vaikui pačiam nagrinėti savo</w:t>
      </w:r>
      <w:r w:rsidRPr="002E3FDF">
        <w:rPr>
          <w:rFonts w:ascii="Times New Roman" w:eastAsia="Times New Roman" w:hAnsi="Times New Roman" w:cs="Times New Roman"/>
          <w:color w:val="C00000"/>
          <w:sz w:val="24"/>
          <w:szCs w:val="24"/>
          <w:lang w:eastAsia="lt-LT"/>
        </w:rPr>
        <w:t xml:space="preserve"> </w:t>
      </w:r>
      <w:r w:rsidRPr="002E3FDF">
        <w:rPr>
          <w:rFonts w:ascii="Times New Roman" w:eastAsia="Times New Roman" w:hAnsi="Times New Roman" w:cs="Times New Roman"/>
          <w:color w:val="000000"/>
          <w:sz w:val="24"/>
          <w:szCs w:val="24"/>
          <w:lang w:eastAsia="lt-LT"/>
        </w:rPr>
        <w:t xml:space="preserve">klaidas, o paskui kartu aptarti, kokių kilo sunkumų ir kaip juos įveikti. Kaskart vaikui priminkite, kad klysti normalu, ir klaidos – ne kliūtys, bet paskata ar galimybė siekti geresnio rezultato. </w:t>
      </w:r>
    </w:p>
    <w:p w:rsidR="002E3FDF" w:rsidRPr="002E3FDF" w:rsidRDefault="002E3FDF" w:rsidP="002E3FDF">
      <w:pPr>
        <w:spacing w:after="10"/>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 </w:t>
      </w:r>
    </w:p>
    <w:p w:rsidR="002E3FDF" w:rsidRPr="002E3FDF" w:rsidRDefault="002E3FDF" w:rsidP="002E3FDF">
      <w:pPr>
        <w:keepNext/>
        <w:keepLines/>
        <w:spacing w:after="3"/>
        <w:ind w:left="353" w:hanging="10"/>
        <w:outlineLvl w:val="0"/>
        <w:rPr>
          <w:rFonts w:ascii="Times New Roman" w:eastAsia="Times New Roman" w:hAnsi="Times New Roman" w:cs="Times New Roman"/>
          <w:b/>
          <w:i/>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Skatinkite vaiką padėti sau pačiam </w:t>
      </w:r>
    </w:p>
    <w:p w:rsidR="002E3FDF" w:rsidRPr="002E3FDF" w:rsidRDefault="002E3FDF" w:rsidP="002E3FDF">
      <w:pPr>
        <w:spacing w:after="31"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Mokydamasis vaikas skatinamas orientuotis ir į savo išsikeltus tikslus bei pasitikrinti, ar juda jų link. Ar kyla trukdžių? Kaip jis stengiasi juos įveikti? Galima pasiūlyti, kad vaikas susidarytų ir „savęs apdovanojimo“ sąrašą: kas jam</w:t>
      </w:r>
      <w:r w:rsidRPr="002E3FDF">
        <w:rPr>
          <w:rFonts w:ascii="Times New Roman" w:eastAsia="Times New Roman" w:hAnsi="Times New Roman" w:cs="Times New Roman"/>
          <w:color w:val="C00000"/>
          <w:sz w:val="24"/>
          <w:szCs w:val="24"/>
          <w:lang w:eastAsia="lt-LT"/>
        </w:rPr>
        <w:t xml:space="preserve"> </w:t>
      </w:r>
      <w:r w:rsidRPr="002E3FDF">
        <w:rPr>
          <w:rFonts w:ascii="Times New Roman" w:eastAsia="Times New Roman" w:hAnsi="Times New Roman" w:cs="Times New Roman"/>
          <w:color w:val="000000"/>
          <w:sz w:val="24"/>
          <w:szCs w:val="24"/>
          <w:lang w:eastAsia="lt-LT"/>
        </w:rPr>
        <w:t xml:space="preserve">teikia malonumo, kuo atlikęs darbą galėtų save pradžiuginti (pavyzdžiui, galbūt pasiklausysi CD, susitikti su draugu ir pan.).  </w:t>
      </w:r>
    </w:p>
    <w:p w:rsidR="002E3FDF" w:rsidRPr="002E3FDF" w:rsidRDefault="002E3FDF" w:rsidP="002E3FDF">
      <w:pPr>
        <w:spacing w:after="5" w:line="268" w:lineRule="auto"/>
        <w:ind w:left="-15" w:firstLine="350"/>
        <w:jc w:val="both"/>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color w:val="000000"/>
          <w:sz w:val="24"/>
          <w:szCs w:val="24"/>
          <w:lang w:eastAsia="lt-LT"/>
        </w:rPr>
        <w:t xml:space="preserve">Stenkitės neužsikrauti vaiką užgriuvusių mokymosi problemų. Patarkite, kaip jis vienas turėtų susidoroti. Jeigu klaida trukdo mokytis toliau, nurodykite ją, tačiau tiesiogiai netaisykite ir neužbėkite sprendimui už akių. Skatinkite vaiką mąstyti – pasitelkite pavyzdžių arba performuluokite klausimus. Pavyzdžiui: „Kokios turi informacijos, kuri tau galėtų padėti eiti toliau?“ „Pabandyk tiksliai įvardyti problemą?“ „Kokį metodą pritaikei, spręsdamas ankstesnes užduotis?“ ir pan.  </w:t>
      </w:r>
    </w:p>
    <w:p w:rsidR="002E3FDF" w:rsidRPr="002E3FDF" w:rsidRDefault="002E3FDF" w:rsidP="002E3FDF">
      <w:pPr>
        <w:spacing w:after="8"/>
        <w:ind w:left="341"/>
        <w:rPr>
          <w:rFonts w:ascii="Times New Roman" w:eastAsia="Times New Roman" w:hAnsi="Times New Roman" w:cs="Times New Roman"/>
          <w:color w:val="000000"/>
          <w:sz w:val="24"/>
          <w:szCs w:val="24"/>
          <w:lang w:eastAsia="lt-LT"/>
        </w:rPr>
      </w:pPr>
      <w:r w:rsidRPr="002E3FDF">
        <w:rPr>
          <w:rFonts w:ascii="Times New Roman" w:eastAsia="Times New Roman" w:hAnsi="Times New Roman" w:cs="Times New Roman"/>
          <w:b/>
          <w:i/>
          <w:color w:val="000000"/>
          <w:sz w:val="24"/>
          <w:szCs w:val="24"/>
          <w:lang w:eastAsia="lt-LT"/>
        </w:rPr>
        <w:t xml:space="preserve"> </w:t>
      </w:r>
    </w:p>
    <w:p w:rsidR="00023BDA" w:rsidRPr="002E3FDF" w:rsidRDefault="00023BDA">
      <w:pPr>
        <w:rPr>
          <w:sz w:val="24"/>
          <w:szCs w:val="24"/>
        </w:rPr>
      </w:pPr>
    </w:p>
    <w:sectPr w:rsidR="00023BDA" w:rsidRPr="002E3FDF">
      <w:footnotePr>
        <w:numRestart w:val="eachPage"/>
      </w:footnotePr>
      <w:pgSz w:w="11906" w:h="16838"/>
      <w:pgMar w:top="1253" w:right="558" w:bottom="1138"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6F0"/>
    <w:multiLevelType w:val="hybridMultilevel"/>
    <w:tmpl w:val="4FEEBD30"/>
    <w:lvl w:ilvl="0" w:tplc="9158686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BED942">
      <w:start w:val="1"/>
      <w:numFmt w:val="lowerLetter"/>
      <w:lvlText w:val="%2"/>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062C1C">
      <w:start w:val="1"/>
      <w:numFmt w:val="lowerRoman"/>
      <w:lvlText w:val="%3"/>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022B30">
      <w:start w:val="1"/>
      <w:numFmt w:val="decimal"/>
      <w:lvlText w:val="%4"/>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A5116">
      <w:start w:val="1"/>
      <w:numFmt w:val="lowerLetter"/>
      <w:lvlText w:val="%5"/>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0AE95A">
      <w:start w:val="1"/>
      <w:numFmt w:val="lowerRoman"/>
      <w:lvlText w:val="%6"/>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9C59A0">
      <w:start w:val="1"/>
      <w:numFmt w:val="decimal"/>
      <w:lvlText w:val="%7"/>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5A501A">
      <w:start w:val="1"/>
      <w:numFmt w:val="lowerLetter"/>
      <w:lvlText w:val="%8"/>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4A31BA">
      <w:start w:val="1"/>
      <w:numFmt w:val="lowerRoman"/>
      <w:lvlText w:val="%9"/>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2E223B"/>
    <w:multiLevelType w:val="hybridMultilevel"/>
    <w:tmpl w:val="DCCC1974"/>
    <w:lvl w:ilvl="0" w:tplc="D322659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28B8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9AA51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C8A21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DE07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7C98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90409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E38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0037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CE"/>
    <w:rsid w:val="00023BDA"/>
    <w:rsid w:val="001040CE"/>
    <w:rsid w:val="002E3FDF"/>
    <w:rsid w:val="009E6E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ECF2"/>
  <w15:chartTrackingRefBased/>
  <w15:docId w15:val="{63394919-7C64-4ACB-9F5E-7CD0F36C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4246</Words>
  <Characters>2421</Characters>
  <Application>Microsoft Office Word</Application>
  <DocSecurity>0</DocSecurity>
  <Lines>20</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2018-10-31T09:58:00Z</dcterms:created>
  <dcterms:modified xsi:type="dcterms:W3CDTF">2018-11-02T08:31:00Z</dcterms:modified>
</cp:coreProperties>
</file>